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82B8" w14:textId="1001DC48" w:rsidR="00437680" w:rsidRPr="0052514D" w:rsidRDefault="00437680" w:rsidP="0043768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C35B0B">
        <w:rPr>
          <w:rFonts w:cs="Arial"/>
          <w:sz w:val="24"/>
          <w:szCs w:val="24"/>
          <w:lang w:eastAsia="zh-CN"/>
        </w:rPr>
        <w:t>8916</w:t>
      </w:r>
    </w:p>
    <w:p w14:paraId="2DAFBD3D" w14:textId="77777777" w:rsidR="00437680" w:rsidRDefault="00437680" w:rsidP="00437680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074B8E27" w14:textId="39E7C06E" w:rsidR="009F1E1B" w:rsidRPr="005D09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4F4D447A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E95264">
        <w:t>LS Reply to RAN</w:t>
      </w:r>
      <w:r w:rsidR="00120122">
        <w:t>1</w:t>
      </w:r>
      <w:r w:rsidR="00E95264">
        <w:t xml:space="preserve"> on </w:t>
      </w:r>
      <w:r w:rsidR="00120122">
        <w:t>the clarification of FR2-NTN frequency range definition</w:t>
      </w:r>
    </w:p>
    <w:p w14:paraId="27189950" w14:textId="11321EBC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9D430A">
        <w:t>8.2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BF58680" w14:textId="17490A9B" w:rsidR="007912D6" w:rsidRPr="00F079FC" w:rsidRDefault="007912D6" w:rsidP="007912D6">
      <w:pPr>
        <w:spacing w:beforeLines="50" w:before="120" w:after="120"/>
        <w:rPr>
          <w:rFonts w:asciiTheme="minorHAnsi" w:hAnsiTheme="minorHAnsi" w:cstheme="minorHAnsi"/>
        </w:rPr>
      </w:pPr>
      <w:r>
        <w:t>RAN</w:t>
      </w:r>
      <w:r w:rsidR="00120122">
        <w:t>1</w:t>
      </w:r>
      <w:r>
        <w:t xml:space="preserve"> sent a LS</w:t>
      </w:r>
      <w:r w:rsidR="00C548BD">
        <w:t xml:space="preserve"> [4]</w:t>
      </w:r>
      <w:r>
        <w:t xml:space="preserve"> to RAN4 </w:t>
      </w:r>
      <w:r w:rsidR="009E4EE1">
        <w:t xml:space="preserve">mentioning </w:t>
      </w:r>
      <w:r w:rsidR="00DC5D32">
        <w:t xml:space="preserve">they have completed the work to support NR NTN for the frequency </w:t>
      </w:r>
      <w:r w:rsidR="000B4FAA" w:rsidRPr="003D5092">
        <w:t>bands defined as part of FR2-NTN</w:t>
      </w:r>
      <w:r w:rsidR="0028781E">
        <w:t xml:space="preserve">, highlighting RAN4 should </w:t>
      </w:r>
      <w:r w:rsidR="0035269A">
        <w:t xml:space="preserve">better </w:t>
      </w:r>
      <w:r w:rsidR="0028781E">
        <w:t xml:space="preserve">clarify </w:t>
      </w:r>
      <w:r w:rsidR="0035269A">
        <w:t xml:space="preserve">FR2-NTN definition. </w:t>
      </w:r>
      <w:r w:rsidR="00F829BC">
        <w:t xml:space="preserve"> </w:t>
      </w:r>
    </w:p>
    <w:p w14:paraId="1535C4A7" w14:textId="70C438E6" w:rsidR="007912D6" w:rsidRDefault="007912D6" w:rsidP="007912D6">
      <w:pPr>
        <w:spacing w:beforeLines="50" w:before="120" w:after="120"/>
      </w:pPr>
      <w:r>
        <w:t xml:space="preserve">This contribution is discussing this aspect, </w:t>
      </w:r>
      <w:r w:rsidR="008D5365">
        <w:t>based on the agreed WF (</w:t>
      </w:r>
      <w:r w:rsidR="00505E65">
        <w:fldChar w:fldCharType="begin"/>
      </w:r>
      <w:r w:rsidR="00505E65">
        <w:instrText xml:space="preserve"> REF _Ref181199221 \r \h </w:instrText>
      </w:r>
      <w:r w:rsidR="00505E65">
        <w:fldChar w:fldCharType="separate"/>
      </w:r>
      <w:r w:rsidR="00505E65">
        <w:t>[4]</w:t>
      </w:r>
      <w:r w:rsidR="00505E65">
        <w:fldChar w:fldCharType="end"/>
      </w:r>
      <w:r w:rsidR="008D5365">
        <w:t xml:space="preserve">) in RAN4#112bis, </w:t>
      </w:r>
      <w:r>
        <w:t>proposing a reply to RAN2 LS in annex.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1C1E7260" w14:textId="7FEE916F" w:rsidR="00587FB2" w:rsidRDefault="00CC628B" w:rsidP="0029593C">
      <w:pPr>
        <w:rPr>
          <w:lang w:val="en-GB" w:eastAsia="en-US"/>
        </w:rPr>
      </w:pPr>
      <w:r>
        <w:rPr>
          <w:lang w:val="en-GB" w:eastAsia="en-US"/>
        </w:rPr>
        <w:t>In the LS (</w:t>
      </w:r>
      <w:r w:rsidR="00EB7D58">
        <w:rPr>
          <w:lang w:val="en-GB" w:eastAsia="en-US"/>
        </w:rPr>
        <w:fldChar w:fldCharType="begin"/>
      </w:r>
      <w:r w:rsidR="00EB7D58">
        <w:rPr>
          <w:lang w:val="en-GB" w:eastAsia="en-US"/>
        </w:rPr>
        <w:instrText xml:space="preserve"> REF _Ref181199882 \r \h </w:instrText>
      </w:r>
      <w:r w:rsidR="00EB7D58">
        <w:rPr>
          <w:lang w:val="en-GB" w:eastAsia="en-US"/>
        </w:rPr>
      </w:r>
      <w:r w:rsidR="00EB7D58">
        <w:rPr>
          <w:lang w:val="en-GB" w:eastAsia="en-US"/>
        </w:rPr>
        <w:fldChar w:fldCharType="separate"/>
      </w:r>
      <w:r w:rsidR="00EB7D58">
        <w:rPr>
          <w:lang w:val="en-GB" w:eastAsia="en-US"/>
        </w:rPr>
        <w:t>[1]</w:t>
      </w:r>
      <w:r w:rsidR="00EB7D58">
        <w:rPr>
          <w:lang w:val="en-GB" w:eastAsia="en-US"/>
        </w:rPr>
        <w:fldChar w:fldCharType="end"/>
      </w:r>
      <w:r>
        <w:rPr>
          <w:lang w:val="en-GB" w:eastAsia="en-US"/>
        </w:rPr>
        <w:t xml:space="preserve">) sent to RAN4, RAN1 </w:t>
      </w:r>
      <w:r w:rsidR="00720D46">
        <w:rPr>
          <w:lang w:val="en-GB" w:eastAsia="en-US"/>
        </w:rPr>
        <w:t>asks RAN4 to consider updating the note on FR2-NTN definition in table 5.1-1.</w:t>
      </w:r>
    </w:p>
    <w:p w14:paraId="0197CAF7" w14:textId="581B712A" w:rsidR="00587FB2" w:rsidRDefault="00387756" w:rsidP="0029593C">
      <w:pPr>
        <w:rPr>
          <w:lang w:val="en-GB" w:eastAsia="en-US"/>
        </w:rPr>
      </w:pPr>
      <w:r w:rsidRPr="00387756">
        <w:rPr>
          <w:noProof/>
          <w:lang w:val="en-GB" w:eastAsia="en-US"/>
        </w:rPr>
        <w:drawing>
          <wp:inline distT="0" distB="0" distL="0" distR="0" wp14:anchorId="2FD1462E" wp14:editId="1BDFA1FB">
            <wp:extent cx="6122035" cy="1970405"/>
            <wp:effectExtent l="152400" t="152400" r="354965" b="353695"/>
            <wp:docPr id="10860665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0665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70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8A96829" w14:textId="2068D39C" w:rsidR="15B67BA4" w:rsidRDefault="00720D46" w:rsidP="41E141AC">
      <w:pPr>
        <w:rPr>
          <w:lang w:eastAsia="ja-JP"/>
        </w:rPr>
      </w:pPr>
      <w:r>
        <w:rPr>
          <w:lang w:eastAsia="ja-JP"/>
        </w:rPr>
        <w:t>We agree this note might be confusing, the reader might not understand if RAN4 is referring to FR2-1 and/or FR2-2</w:t>
      </w:r>
      <w:r w:rsidR="004D762B">
        <w:rPr>
          <w:lang w:eastAsia="ja-JP"/>
        </w:rPr>
        <w:t xml:space="preserve">. </w:t>
      </w:r>
    </w:p>
    <w:p w14:paraId="22D8190E" w14:textId="203966CC" w:rsidR="00B146DB" w:rsidRDefault="00B146DB" w:rsidP="41E141AC">
      <w:pPr>
        <w:rPr>
          <w:lang w:eastAsia="ja-JP"/>
        </w:rPr>
      </w:pPr>
      <w:r>
        <w:rPr>
          <w:lang w:eastAsia="ja-JP"/>
        </w:rPr>
        <w:t xml:space="preserve">In last RAN4#112bis meeting, </w:t>
      </w:r>
      <w:r w:rsidR="00911720">
        <w:rPr>
          <w:lang w:eastAsia="ja-JP"/>
        </w:rPr>
        <w:t xml:space="preserve">it was agreed that FR2-NTN follows the FR2-1 </w:t>
      </w:r>
      <w:proofErr w:type="gramStart"/>
      <w:r w:rsidR="00911720">
        <w:rPr>
          <w:lang w:eastAsia="ja-JP"/>
        </w:rPr>
        <w:t>procedures</w:t>
      </w:r>
      <w:proofErr w:type="gramEnd"/>
      <w:r w:rsidR="00911720">
        <w:rPr>
          <w:lang w:eastAsia="ja-JP"/>
        </w:rPr>
        <w:t xml:space="preserve"> and </w:t>
      </w:r>
      <w:r>
        <w:rPr>
          <w:lang w:eastAsia="ja-JP"/>
        </w:rPr>
        <w:t xml:space="preserve">the following options were captured in the WF </w:t>
      </w:r>
      <w:r w:rsidR="006721EF">
        <w:rPr>
          <w:lang w:eastAsia="ja-JP"/>
        </w:rPr>
        <w:t xml:space="preserve">when discussing updating the notes in the FR tables </w:t>
      </w:r>
      <w:r>
        <w:rPr>
          <w:lang w:eastAsia="ja-JP"/>
        </w:rPr>
        <w:t>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_Ref181199221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>):</w:t>
      </w:r>
    </w:p>
    <w:p w14:paraId="234AD168" w14:textId="147F8F2C" w:rsidR="00B146DB" w:rsidRDefault="00113A48" w:rsidP="41E141AC">
      <w:pPr>
        <w:rPr>
          <w:lang w:eastAsia="ja-JP"/>
        </w:rPr>
      </w:pPr>
      <w:r w:rsidRPr="00113A48">
        <w:rPr>
          <w:noProof/>
          <w:lang w:eastAsia="ja-JP"/>
        </w:rPr>
        <w:lastRenderedPageBreak/>
        <w:drawing>
          <wp:inline distT="0" distB="0" distL="0" distR="0" wp14:anchorId="7CA459F5" wp14:editId="3FA1888F">
            <wp:extent cx="6122035" cy="3048635"/>
            <wp:effectExtent l="152400" t="152400" r="354965" b="361315"/>
            <wp:docPr id="17927994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79949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48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C391F7" w14:textId="77777777" w:rsidR="00830B7A" w:rsidRDefault="00113A48" w:rsidP="41E141AC">
      <w:pPr>
        <w:rPr>
          <w:lang w:eastAsia="ja-JP"/>
        </w:rPr>
      </w:pPr>
      <w:r>
        <w:rPr>
          <w:lang w:eastAsia="ja-JP"/>
        </w:rPr>
        <w:t>To our view, we can’t just remove the notes</w:t>
      </w:r>
      <w:r w:rsidR="00D92C31">
        <w:rPr>
          <w:lang w:eastAsia="ja-JP"/>
        </w:rPr>
        <w:t xml:space="preserve">, at least as long as similar notes is not captured in RAN1 specifications. That would be extremely confusing </w:t>
      </w:r>
      <w:r w:rsidR="002E1BF7">
        <w:rPr>
          <w:lang w:eastAsia="ja-JP"/>
        </w:rPr>
        <w:t>as reader would not understand the applicability of those new NTN FR ranges.</w:t>
      </w:r>
      <w:r w:rsidR="00507E3C">
        <w:rPr>
          <w:lang w:eastAsia="ja-JP"/>
        </w:rPr>
        <w:t xml:space="preserve"> </w:t>
      </w:r>
    </w:p>
    <w:p w14:paraId="3E2965B9" w14:textId="662A3A74" w:rsidR="00113A48" w:rsidRDefault="00507E3C" w:rsidP="41E141AC">
      <w:pPr>
        <w:rPr>
          <w:lang w:eastAsia="ja-JP"/>
        </w:rPr>
      </w:pPr>
      <w:r>
        <w:rPr>
          <w:lang w:eastAsia="ja-JP"/>
        </w:rPr>
        <w:t xml:space="preserve">So, option 1 and option 2 are not acceptable </w:t>
      </w:r>
      <w:r w:rsidR="00830B7A">
        <w:rPr>
          <w:lang w:eastAsia="ja-JP"/>
        </w:rPr>
        <w:t xml:space="preserve">for us </w:t>
      </w:r>
      <w:r>
        <w:rPr>
          <w:lang w:eastAsia="ja-JP"/>
        </w:rPr>
        <w:t>at this stage.</w:t>
      </w:r>
    </w:p>
    <w:p w14:paraId="389B076D" w14:textId="0696BE7A" w:rsidR="00113A48" w:rsidRDefault="009142F7" w:rsidP="41E141AC">
      <w:pPr>
        <w:rPr>
          <w:lang w:eastAsia="ja-JP"/>
        </w:rPr>
      </w:pPr>
      <w:r>
        <w:rPr>
          <w:lang w:eastAsia="ja-JP"/>
        </w:rPr>
        <w:t>Regarding the other options:</w:t>
      </w:r>
    </w:p>
    <w:p w14:paraId="49EAA2C7" w14:textId="3B34862C" w:rsidR="009142F7" w:rsidRDefault="009142F7" w:rsidP="009142F7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Option 3a is the one we proposed in last meeting, by submitting </w:t>
      </w:r>
      <w:r w:rsidR="00D1204D">
        <w:rPr>
          <w:lang w:eastAsia="ja-JP"/>
        </w:rPr>
        <w:t>corresponding draft CRs.</w:t>
      </w:r>
    </w:p>
    <w:p w14:paraId="124D2665" w14:textId="37EF82FC" w:rsidR="00D1204D" w:rsidRDefault="00D1204D" w:rsidP="009142F7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Option 3b slightly changes the wording </w:t>
      </w:r>
      <w:r w:rsidR="00567DDF">
        <w:rPr>
          <w:lang w:eastAsia="ja-JP"/>
        </w:rPr>
        <w:t xml:space="preserve">in note 2, which doesn’t look necessary. </w:t>
      </w:r>
    </w:p>
    <w:p w14:paraId="4DF2867D" w14:textId="2F23EAE5" w:rsidR="00310D46" w:rsidRDefault="00310D46" w:rsidP="009142F7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>Option 3c is more precise, mentioning FR2-NTN should be consider</w:t>
      </w:r>
      <w:r w:rsidR="00390869">
        <w:rPr>
          <w:lang w:eastAsia="ja-JP"/>
        </w:rPr>
        <w:t>ed</w:t>
      </w:r>
      <w:r>
        <w:rPr>
          <w:lang w:eastAsia="ja-JP"/>
        </w:rPr>
        <w:t xml:space="preserve"> as FR2 </w:t>
      </w:r>
      <w:r w:rsidR="00390869">
        <w:rPr>
          <w:lang w:eastAsia="ja-JP"/>
        </w:rPr>
        <w:t>in specifications where FR2 is mentioned, and it should be considered as FR2-1 when there is a distinction made between FR2-1 and FR2-2. This option would be acceptable to us.</w:t>
      </w:r>
    </w:p>
    <w:p w14:paraId="156281CB" w14:textId="0E2574EE" w:rsidR="00390869" w:rsidRDefault="00390869" w:rsidP="009142F7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Option </w:t>
      </w:r>
      <w:r w:rsidR="00573FB4">
        <w:rPr>
          <w:lang w:eastAsia="ja-JP"/>
        </w:rPr>
        <w:t>3d doesn’t propose any change really to the existing note</w:t>
      </w:r>
      <w:r w:rsidR="00BE646E">
        <w:rPr>
          <w:lang w:eastAsia="ja-JP"/>
        </w:rPr>
        <w:t>.</w:t>
      </w:r>
    </w:p>
    <w:p w14:paraId="4450214E" w14:textId="77777777" w:rsidR="009142F7" w:rsidRDefault="009142F7" w:rsidP="41E141AC">
      <w:pPr>
        <w:rPr>
          <w:lang w:eastAsia="ja-JP"/>
        </w:rPr>
      </w:pPr>
    </w:p>
    <w:p w14:paraId="2F05202B" w14:textId="213396BB" w:rsidR="00BE646E" w:rsidRPr="00B44BC7" w:rsidRDefault="00BE646E" w:rsidP="41E141AC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</w:t>
      </w:r>
      <w:r w:rsidR="007E260D" w:rsidRPr="00B44BC7">
        <w:rPr>
          <w:b/>
          <w:bCs/>
          <w:lang w:eastAsia="ja-JP"/>
        </w:rPr>
        <w:t>1</w:t>
      </w:r>
      <w:r w:rsidRPr="00B44BC7">
        <w:rPr>
          <w:b/>
          <w:bCs/>
          <w:lang w:eastAsia="ja-JP"/>
        </w:rPr>
        <w:t xml:space="preserve">: update the note </w:t>
      </w:r>
      <w:r w:rsidR="007E260D" w:rsidRPr="00B44BC7">
        <w:rPr>
          <w:b/>
          <w:bCs/>
          <w:lang w:eastAsia="ja-JP"/>
        </w:rPr>
        <w:t>2 in table 5.1-1 (TS 38.108 and TS 38.101-1) according to option 3a or eventually option 3c.</w:t>
      </w:r>
    </w:p>
    <w:p w14:paraId="16B3018A" w14:textId="477536F4" w:rsidR="004D762B" w:rsidRDefault="004D762B" w:rsidP="41E141AC">
      <w:pPr>
        <w:rPr>
          <w:lang w:eastAsia="ja-JP"/>
        </w:rPr>
      </w:pPr>
      <w:r>
        <w:rPr>
          <w:lang w:eastAsia="ja-JP"/>
        </w:rPr>
        <w:t>We propose so to update this note in both TS 38.101-5 and TS 38.104, as suggested in our companion CRs</w:t>
      </w:r>
      <w:r w:rsidR="00B74BF5">
        <w:rPr>
          <w:lang w:eastAsia="ja-JP"/>
        </w:rPr>
        <w:t xml:space="preserve"> (</w:t>
      </w:r>
      <w:r w:rsidR="00B74BF5">
        <w:rPr>
          <w:lang w:eastAsia="ja-JP"/>
        </w:rPr>
        <w:fldChar w:fldCharType="begin"/>
      </w:r>
      <w:r w:rsidR="00B74BF5">
        <w:rPr>
          <w:lang w:eastAsia="ja-JP"/>
        </w:rPr>
        <w:instrText xml:space="preserve"> REF _Ref178002940 \r \h </w:instrText>
      </w:r>
      <w:r w:rsidR="00B74BF5">
        <w:rPr>
          <w:lang w:eastAsia="ja-JP"/>
        </w:rPr>
      </w:r>
      <w:r w:rsidR="00B74BF5">
        <w:rPr>
          <w:lang w:eastAsia="ja-JP"/>
        </w:rPr>
        <w:fldChar w:fldCharType="separate"/>
      </w:r>
      <w:r w:rsidR="00B74BF5">
        <w:rPr>
          <w:lang w:eastAsia="ja-JP"/>
        </w:rPr>
        <w:t>[2]</w:t>
      </w:r>
      <w:r w:rsidR="00B74BF5">
        <w:rPr>
          <w:lang w:eastAsia="ja-JP"/>
        </w:rPr>
        <w:fldChar w:fldCharType="end"/>
      </w:r>
      <w:r w:rsidR="00B74BF5">
        <w:rPr>
          <w:lang w:eastAsia="ja-JP"/>
        </w:rPr>
        <w:t xml:space="preserve"> and </w:t>
      </w:r>
      <w:r w:rsidR="00B74BF5">
        <w:rPr>
          <w:lang w:eastAsia="ja-JP"/>
        </w:rPr>
        <w:fldChar w:fldCharType="begin"/>
      </w:r>
      <w:r w:rsidR="00B74BF5">
        <w:rPr>
          <w:lang w:eastAsia="ja-JP"/>
        </w:rPr>
        <w:instrText xml:space="preserve"> REF _Ref178002946 \r \h </w:instrText>
      </w:r>
      <w:r w:rsidR="00B74BF5">
        <w:rPr>
          <w:lang w:eastAsia="ja-JP"/>
        </w:rPr>
      </w:r>
      <w:r w:rsidR="00B74BF5">
        <w:rPr>
          <w:lang w:eastAsia="ja-JP"/>
        </w:rPr>
        <w:fldChar w:fldCharType="separate"/>
      </w:r>
      <w:r w:rsidR="00B74BF5">
        <w:rPr>
          <w:lang w:eastAsia="ja-JP"/>
        </w:rPr>
        <w:t>[3]</w:t>
      </w:r>
      <w:r w:rsidR="00B74BF5">
        <w:rPr>
          <w:lang w:eastAsia="ja-JP"/>
        </w:rPr>
        <w:fldChar w:fldCharType="end"/>
      </w:r>
      <w:r w:rsidR="00B74BF5">
        <w:rPr>
          <w:lang w:eastAsia="ja-JP"/>
        </w:rPr>
        <w:t>)</w:t>
      </w:r>
      <w:r>
        <w:rPr>
          <w:lang w:eastAsia="ja-JP"/>
        </w:rPr>
        <w:t>, and reply to RAN1 LS to acknowledge such requested update.</w:t>
      </w:r>
    </w:p>
    <w:p w14:paraId="03340172" w14:textId="642C951D" w:rsidR="00B44BC7" w:rsidRPr="00E610EB" w:rsidRDefault="00B44BC7" w:rsidP="00B44BC7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>
        <w:rPr>
          <w:b/>
          <w:bCs/>
        </w:rPr>
        <w:t>2</w:t>
      </w:r>
      <w:r w:rsidRPr="00E610EB">
        <w:rPr>
          <w:b/>
          <w:bCs/>
        </w:rPr>
        <w:t>: Approve the LS reply to RAN</w:t>
      </w:r>
      <w:r>
        <w:rPr>
          <w:b/>
          <w:bCs/>
        </w:rPr>
        <w:t>1</w:t>
      </w:r>
      <w:r w:rsidRPr="00E610EB">
        <w:rPr>
          <w:b/>
          <w:bCs/>
        </w:rPr>
        <w:t xml:space="preserve"> in Annex</w:t>
      </w:r>
      <w:r>
        <w:rPr>
          <w:b/>
          <w:bCs/>
        </w:rPr>
        <w:t xml:space="preserve"> and endorsed our companions CRs </w:t>
      </w:r>
      <w:r w:rsidRPr="00EB0CD0">
        <w:rPr>
          <w:b/>
          <w:bCs/>
        </w:rPr>
        <w:t>(</w:t>
      </w:r>
      <w:r w:rsidRPr="00EB0CD0">
        <w:rPr>
          <w:b/>
          <w:bCs/>
        </w:rPr>
        <w:fldChar w:fldCharType="begin"/>
      </w:r>
      <w:r w:rsidRPr="00EB0CD0">
        <w:rPr>
          <w:b/>
          <w:bCs/>
        </w:rPr>
        <w:instrText xml:space="preserve"> REF _Ref178002940 \r \h </w:instrText>
      </w:r>
      <w:r>
        <w:rPr>
          <w:b/>
          <w:bCs/>
        </w:rPr>
        <w:instrText xml:space="preserve"> \* MERGEFORMAT </w:instrText>
      </w:r>
      <w:r w:rsidRPr="00EB0CD0">
        <w:rPr>
          <w:b/>
          <w:bCs/>
        </w:rPr>
      </w:r>
      <w:r w:rsidRPr="00EB0CD0">
        <w:rPr>
          <w:b/>
          <w:bCs/>
        </w:rPr>
        <w:fldChar w:fldCharType="separate"/>
      </w:r>
      <w:r w:rsidRPr="00EB0CD0">
        <w:rPr>
          <w:b/>
          <w:bCs/>
        </w:rPr>
        <w:t>[2]</w:t>
      </w:r>
      <w:r w:rsidRPr="00EB0CD0">
        <w:rPr>
          <w:b/>
          <w:bCs/>
        </w:rPr>
        <w:fldChar w:fldCharType="end"/>
      </w:r>
      <w:r w:rsidRPr="00EB0CD0">
        <w:rPr>
          <w:b/>
          <w:bCs/>
        </w:rPr>
        <w:t xml:space="preserve"> and </w:t>
      </w:r>
      <w:r w:rsidRPr="00EB0CD0">
        <w:rPr>
          <w:b/>
          <w:bCs/>
        </w:rPr>
        <w:fldChar w:fldCharType="begin"/>
      </w:r>
      <w:r w:rsidRPr="00EB0CD0">
        <w:rPr>
          <w:b/>
          <w:bCs/>
        </w:rPr>
        <w:instrText xml:space="preserve"> REF _Ref178002946 \r \h </w:instrText>
      </w:r>
      <w:r>
        <w:rPr>
          <w:b/>
          <w:bCs/>
        </w:rPr>
        <w:instrText xml:space="preserve"> \* MERGEFORMAT </w:instrText>
      </w:r>
      <w:r w:rsidRPr="00EB0CD0">
        <w:rPr>
          <w:b/>
          <w:bCs/>
        </w:rPr>
      </w:r>
      <w:r w:rsidRPr="00EB0CD0">
        <w:rPr>
          <w:b/>
          <w:bCs/>
        </w:rPr>
        <w:fldChar w:fldCharType="separate"/>
      </w:r>
      <w:r w:rsidRPr="00EB0CD0">
        <w:rPr>
          <w:b/>
          <w:bCs/>
        </w:rPr>
        <w:t>[3]</w:t>
      </w:r>
      <w:r w:rsidRPr="00EB0CD0">
        <w:rPr>
          <w:b/>
          <w:bCs/>
        </w:rPr>
        <w:fldChar w:fldCharType="end"/>
      </w:r>
      <w:r w:rsidRPr="00EB0CD0">
        <w:rPr>
          <w:b/>
          <w:bCs/>
        </w:rPr>
        <w:t>)</w:t>
      </w:r>
      <w:r w:rsidRPr="00E610EB">
        <w:rPr>
          <w:b/>
          <w:bCs/>
        </w:rPr>
        <w:t>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1B08F27B" w:rsidR="00E610EB" w:rsidRPr="00EB0CD0" w:rsidRDefault="00225A5D" w:rsidP="00E610EB">
      <w:pPr>
        <w:spacing w:after="120"/>
        <w:rPr>
          <w:b/>
          <w:bCs/>
        </w:rPr>
      </w:pPr>
      <w:r w:rsidRPr="002638B0">
        <w:t xml:space="preserve">In this contribution, we </w:t>
      </w:r>
      <w:r w:rsidR="00022C4A">
        <w:t xml:space="preserve">discussed the </w:t>
      </w:r>
      <w:r w:rsidR="00FA66DE">
        <w:t>RAN</w:t>
      </w:r>
      <w:r w:rsidR="004D762B">
        <w:t>1</w:t>
      </w:r>
      <w:r w:rsidR="00FA66DE">
        <w:t xml:space="preserve"> LS and proposed a </w:t>
      </w:r>
      <w:r w:rsidR="00E610EB">
        <w:t xml:space="preserve">reply in Annex. </w:t>
      </w:r>
    </w:p>
    <w:p w14:paraId="2300BCF0" w14:textId="77777777" w:rsidR="00B44BC7" w:rsidRPr="00B44BC7" w:rsidRDefault="00B44BC7" w:rsidP="00B44BC7">
      <w:pPr>
        <w:rPr>
          <w:b/>
          <w:bCs/>
          <w:lang w:eastAsia="ja-JP"/>
        </w:rPr>
      </w:pPr>
      <w:r w:rsidRPr="00B44BC7">
        <w:rPr>
          <w:b/>
          <w:bCs/>
          <w:lang w:eastAsia="ja-JP"/>
        </w:rPr>
        <w:t>Proposal1: update the note 2 in table 5.1-1 (TS 38.108 and TS 38.101-1) according to option 3a or eventually option 3c.</w:t>
      </w:r>
    </w:p>
    <w:p w14:paraId="0FF67905" w14:textId="1D616296" w:rsidR="00E610EB" w:rsidRPr="00E610EB" w:rsidRDefault="00E610EB" w:rsidP="00E610EB">
      <w:pPr>
        <w:spacing w:after="120"/>
        <w:rPr>
          <w:b/>
          <w:bCs/>
        </w:rPr>
      </w:pPr>
      <w:r w:rsidRPr="00E610EB">
        <w:rPr>
          <w:b/>
          <w:bCs/>
        </w:rPr>
        <w:t>Proposal</w:t>
      </w:r>
      <w:r w:rsidR="00B44BC7">
        <w:rPr>
          <w:b/>
          <w:bCs/>
        </w:rPr>
        <w:t>2</w:t>
      </w:r>
      <w:r w:rsidRPr="00E610EB">
        <w:rPr>
          <w:b/>
          <w:bCs/>
        </w:rPr>
        <w:t>: Approve the LS reply to RAN</w:t>
      </w:r>
      <w:r w:rsidR="004D762B">
        <w:rPr>
          <w:b/>
          <w:bCs/>
        </w:rPr>
        <w:t>1</w:t>
      </w:r>
      <w:r w:rsidRPr="00E610EB">
        <w:rPr>
          <w:b/>
          <w:bCs/>
        </w:rPr>
        <w:t xml:space="preserve"> in Annex</w:t>
      </w:r>
      <w:r w:rsidR="004D762B">
        <w:rPr>
          <w:b/>
          <w:bCs/>
        </w:rPr>
        <w:t xml:space="preserve"> and endorsed our companions CRs</w:t>
      </w:r>
      <w:r w:rsidR="00B74BF5">
        <w:rPr>
          <w:b/>
          <w:bCs/>
        </w:rPr>
        <w:t xml:space="preserve"> </w:t>
      </w:r>
      <w:r w:rsidR="00B74BF5" w:rsidRPr="00EB0CD0">
        <w:rPr>
          <w:b/>
          <w:bCs/>
        </w:rPr>
        <w:t>(</w:t>
      </w:r>
      <w:r w:rsidR="00B74BF5" w:rsidRPr="00EB0CD0">
        <w:rPr>
          <w:b/>
          <w:bCs/>
        </w:rPr>
        <w:fldChar w:fldCharType="begin"/>
      </w:r>
      <w:r w:rsidR="00B74BF5" w:rsidRPr="00EB0CD0">
        <w:rPr>
          <w:b/>
          <w:bCs/>
        </w:rPr>
        <w:instrText xml:space="preserve"> REF _Ref178002940 \r \h </w:instrText>
      </w:r>
      <w:r w:rsidR="00EB0CD0">
        <w:rPr>
          <w:b/>
          <w:bCs/>
        </w:rPr>
        <w:instrText xml:space="preserve"> \* MERGEFORMAT </w:instrText>
      </w:r>
      <w:r w:rsidR="00B74BF5" w:rsidRPr="00EB0CD0">
        <w:rPr>
          <w:b/>
          <w:bCs/>
        </w:rPr>
      </w:r>
      <w:r w:rsidR="00B74BF5" w:rsidRPr="00EB0CD0">
        <w:rPr>
          <w:b/>
          <w:bCs/>
        </w:rPr>
        <w:fldChar w:fldCharType="separate"/>
      </w:r>
      <w:r w:rsidR="00B74BF5" w:rsidRPr="00EB0CD0">
        <w:rPr>
          <w:b/>
          <w:bCs/>
        </w:rPr>
        <w:t>[2]</w:t>
      </w:r>
      <w:r w:rsidR="00B74BF5" w:rsidRPr="00EB0CD0">
        <w:rPr>
          <w:b/>
          <w:bCs/>
        </w:rPr>
        <w:fldChar w:fldCharType="end"/>
      </w:r>
      <w:r w:rsidR="00B74BF5" w:rsidRPr="00EB0CD0">
        <w:rPr>
          <w:b/>
          <w:bCs/>
        </w:rPr>
        <w:t xml:space="preserve"> and </w:t>
      </w:r>
      <w:r w:rsidR="00B74BF5" w:rsidRPr="00EB0CD0">
        <w:rPr>
          <w:b/>
          <w:bCs/>
        </w:rPr>
        <w:fldChar w:fldCharType="begin"/>
      </w:r>
      <w:r w:rsidR="00B74BF5" w:rsidRPr="00EB0CD0">
        <w:rPr>
          <w:b/>
          <w:bCs/>
        </w:rPr>
        <w:instrText xml:space="preserve"> REF _Ref178002946 \r \h </w:instrText>
      </w:r>
      <w:r w:rsidR="00EB0CD0">
        <w:rPr>
          <w:b/>
          <w:bCs/>
        </w:rPr>
        <w:instrText xml:space="preserve"> \* MERGEFORMAT </w:instrText>
      </w:r>
      <w:r w:rsidR="00B74BF5" w:rsidRPr="00EB0CD0">
        <w:rPr>
          <w:b/>
          <w:bCs/>
        </w:rPr>
      </w:r>
      <w:r w:rsidR="00B74BF5" w:rsidRPr="00EB0CD0">
        <w:rPr>
          <w:b/>
          <w:bCs/>
        </w:rPr>
        <w:fldChar w:fldCharType="separate"/>
      </w:r>
      <w:r w:rsidR="00B74BF5" w:rsidRPr="00EB0CD0">
        <w:rPr>
          <w:b/>
          <w:bCs/>
        </w:rPr>
        <w:t>[3]</w:t>
      </w:r>
      <w:r w:rsidR="00B74BF5" w:rsidRPr="00EB0CD0">
        <w:rPr>
          <w:b/>
          <w:bCs/>
        </w:rPr>
        <w:fldChar w:fldCharType="end"/>
      </w:r>
      <w:r w:rsidR="00B74BF5" w:rsidRPr="00EB0CD0">
        <w:rPr>
          <w:b/>
          <w:bCs/>
        </w:rPr>
        <w:t>)</w:t>
      </w:r>
      <w:r w:rsidRPr="00E610EB">
        <w:rPr>
          <w:b/>
          <w:bCs/>
        </w:rPr>
        <w:t>.</w:t>
      </w:r>
    </w:p>
    <w:p w14:paraId="5F87DA23" w14:textId="31B10B32" w:rsidR="00FF1095" w:rsidRDefault="00FF109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A63111F" w14:textId="30B31804" w:rsidR="00025FB6" w:rsidRPr="00D64D1B" w:rsidRDefault="00A67B2C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0" w:name="_Ref181199882"/>
      <w:bookmarkStart w:id="1" w:name="_Ref71297840"/>
      <w:bookmarkStart w:id="2" w:name="_Ref109741660"/>
      <w:bookmarkStart w:id="3" w:name="_Ref114939775"/>
      <w:bookmarkStart w:id="4" w:name="_Ref126681248"/>
      <w:bookmarkStart w:id="5" w:name="_Ref118219247"/>
      <w:r>
        <w:t>R</w:t>
      </w:r>
      <w:r w:rsidR="00CC628B">
        <w:t>1</w:t>
      </w:r>
      <w:r>
        <w:t>-240</w:t>
      </w:r>
      <w:r w:rsidR="00CC628B">
        <w:t>7406</w:t>
      </w:r>
      <w:r w:rsidR="00C747A0">
        <w:t xml:space="preserve">, </w:t>
      </w:r>
      <w:r w:rsidR="00CC628B" w:rsidRPr="00CC628B">
        <w:t>LS on FR2-NTN inclusion to specifications</w:t>
      </w:r>
      <w:r w:rsidR="00FC4C60">
        <w:t>, RAN</w:t>
      </w:r>
      <w:r w:rsidR="00CC628B">
        <w:t>1</w:t>
      </w:r>
      <w:bookmarkEnd w:id="0"/>
    </w:p>
    <w:p w14:paraId="34652BD1" w14:textId="64E92835" w:rsidR="00D64D1B" w:rsidRPr="00397004" w:rsidRDefault="00D64D1B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6" w:name="_Ref178002940"/>
      <w:r w:rsidRPr="00397004">
        <w:t>R4-</w:t>
      </w:r>
      <w:r w:rsidR="00BF62B1" w:rsidRPr="00397004">
        <w:t>241</w:t>
      </w:r>
      <w:r w:rsidR="00C35B0B" w:rsidRPr="00397004">
        <w:t>8917</w:t>
      </w:r>
      <w:r w:rsidRPr="00397004">
        <w:t xml:space="preserve">, </w:t>
      </w:r>
      <w:r w:rsidR="00397004" w:rsidRPr="00397004">
        <w:fldChar w:fldCharType="begin"/>
      </w:r>
      <w:r w:rsidR="00397004" w:rsidRPr="00397004">
        <w:instrText xml:space="preserve"> DOCPROPERTY  CrTitle  \* MERGEFORMAT </w:instrText>
      </w:r>
      <w:r w:rsidR="00397004" w:rsidRPr="00397004">
        <w:fldChar w:fldCharType="separate"/>
      </w:r>
      <w:r w:rsidR="00B74BF5" w:rsidRPr="00397004">
        <w:t>CR to TS 38.10</w:t>
      </w:r>
      <w:r w:rsidR="00397004" w:rsidRPr="00397004">
        <w:fldChar w:fldCharType="end"/>
      </w:r>
      <w:r w:rsidR="00B74BF5" w:rsidRPr="00397004">
        <w:t>1-5 – NTN frequency range and RAN1 LS, Ericsson</w:t>
      </w:r>
      <w:bookmarkEnd w:id="6"/>
    </w:p>
    <w:p w14:paraId="3B98E514" w14:textId="0BB6F6F3" w:rsidR="00D64D1B" w:rsidRPr="008D5365" w:rsidRDefault="00D64D1B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78002946"/>
      <w:r w:rsidRPr="00397004">
        <w:t>R4-</w:t>
      </w:r>
      <w:r w:rsidR="00BF62B1" w:rsidRPr="00397004">
        <w:t>241</w:t>
      </w:r>
      <w:r w:rsidR="00C35B0B" w:rsidRPr="00397004">
        <w:t>8918</w:t>
      </w:r>
      <w:r w:rsidRPr="00397004">
        <w:t>,</w:t>
      </w:r>
      <w:r>
        <w:t xml:space="preserve"> </w:t>
      </w:r>
      <w:r w:rsidR="00397004">
        <w:fldChar w:fldCharType="begin"/>
      </w:r>
      <w:r w:rsidR="00397004">
        <w:instrText xml:space="preserve"> DOCPROPERTY  CrTitle  \* MERGEFORMAT </w:instrText>
      </w:r>
      <w:r w:rsidR="00397004">
        <w:fldChar w:fldCharType="separate"/>
      </w:r>
      <w:r w:rsidR="002B62E2">
        <w:t>CR</w:t>
      </w:r>
      <w:r w:rsidR="00B74BF5">
        <w:t xml:space="preserve"> to TS 38.10</w:t>
      </w:r>
      <w:r w:rsidR="00397004">
        <w:fldChar w:fldCharType="end"/>
      </w:r>
      <w:r w:rsidR="00B74BF5">
        <w:t>8 – NTN frequency range and RAN1 LS, Ericsson</w:t>
      </w:r>
      <w:bookmarkEnd w:id="7"/>
    </w:p>
    <w:p w14:paraId="121B81A0" w14:textId="463A28A7" w:rsidR="000E3773" w:rsidRPr="000E3773" w:rsidRDefault="008D5365" w:rsidP="000E3773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8" w:name="_Ref181199221"/>
      <w:r>
        <w:t>R4-24</w:t>
      </w:r>
      <w:r w:rsidR="000E3773">
        <w:t xml:space="preserve">17185, </w:t>
      </w:r>
      <w:r w:rsidR="000E3773" w:rsidRPr="000E3773">
        <w:t>WF on FR2-NTN inclusion to specifications, Apple</w:t>
      </w:r>
      <w:bookmarkEnd w:id="8"/>
    </w:p>
    <w:p w14:paraId="4649A3BE" w14:textId="77777777" w:rsidR="000E3773" w:rsidRPr="00025FB6" w:rsidRDefault="000E3773" w:rsidP="002E0E17">
      <w:pPr>
        <w:spacing w:after="160" w:line="259" w:lineRule="auto"/>
        <w:ind w:left="405"/>
        <w:rPr>
          <w:sz w:val="20"/>
          <w:szCs w:val="20"/>
        </w:rPr>
      </w:pPr>
    </w:p>
    <w:p w14:paraId="6E926C05" w14:textId="4A02F3E0" w:rsidR="00025FB6" w:rsidRDefault="00025FB6">
      <w:pPr>
        <w:spacing w:after="0"/>
      </w:pPr>
      <w:r>
        <w:br w:type="page"/>
      </w:r>
    </w:p>
    <w:p w14:paraId="540A59C7" w14:textId="1386299F" w:rsidR="00D239AB" w:rsidRPr="00FB559D" w:rsidRDefault="00D239AB" w:rsidP="00D239AB">
      <w:pPr>
        <w:pStyle w:val="Heading1"/>
        <w:rPr>
          <w:lang w:val="en-US"/>
        </w:rPr>
      </w:pPr>
      <w:r w:rsidRPr="00FB559D">
        <w:rPr>
          <w:lang w:val="en-US"/>
        </w:rPr>
        <w:lastRenderedPageBreak/>
        <w:t>Annex : LS reply to RAN</w:t>
      </w:r>
      <w:r w:rsidR="0074512A">
        <w:rPr>
          <w:lang w:val="en-US"/>
        </w:rPr>
        <w:t>1</w:t>
      </w:r>
      <w:r w:rsidRPr="00FB559D">
        <w:rPr>
          <w:lang w:val="en-US"/>
        </w:rPr>
        <w:t xml:space="preserve"> on </w:t>
      </w:r>
      <w:r w:rsidR="0074512A">
        <w:rPr>
          <w:lang w:val="en-US"/>
        </w:rPr>
        <w:t xml:space="preserve">FR2-NTN </w:t>
      </w:r>
      <w:r w:rsidR="003C4181">
        <w:rPr>
          <w:lang w:val="en-US"/>
        </w:rPr>
        <w:t>frequency range definition</w:t>
      </w:r>
    </w:p>
    <w:p w14:paraId="4E69126F" w14:textId="77777777" w:rsidR="001079BC" w:rsidRPr="0052514D" w:rsidRDefault="001079BC" w:rsidP="001079B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1xxxx</w:t>
      </w:r>
    </w:p>
    <w:p w14:paraId="2FF50E8E" w14:textId="77777777" w:rsidR="001079BC" w:rsidRDefault="001079BC" w:rsidP="001079BC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November</w:t>
      </w:r>
      <w:r w:rsidRPr="0052514D">
        <w:rPr>
          <w:rFonts w:eastAsia="SimSun"/>
          <w:szCs w:val="24"/>
          <w:lang w:eastAsia="zh-CN"/>
        </w:rPr>
        <w:t>, 2024</w:t>
      </w:r>
    </w:p>
    <w:p w14:paraId="54B8C6DC" w14:textId="77777777" w:rsidR="00F24EDC" w:rsidRPr="00B7541A" w:rsidRDefault="00F24EDC" w:rsidP="00F24EDC">
      <w:pPr>
        <w:rPr>
          <w:rFonts w:ascii="Arial" w:hAnsi="Arial" w:cs="Arial"/>
          <w:lang w:val="en-GB"/>
        </w:rPr>
      </w:pPr>
    </w:p>
    <w:p w14:paraId="4FB1DB55" w14:textId="4F65B3FB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</w:t>
      </w:r>
      <w:r w:rsidR="00EE6008" w:rsidRPr="0078408B">
        <w:rPr>
          <w:rFonts w:ascii="Arial" w:hAnsi="Arial" w:cs="Arial"/>
          <w:b/>
          <w:bCs/>
        </w:rPr>
        <w:t>Reply to RAN</w:t>
      </w:r>
      <w:r w:rsidR="003C4181">
        <w:rPr>
          <w:rFonts w:ascii="Arial" w:hAnsi="Arial" w:cs="Arial"/>
          <w:b/>
          <w:bCs/>
        </w:rPr>
        <w:t>1</w:t>
      </w:r>
      <w:r w:rsidR="00EE6008" w:rsidRPr="0078408B">
        <w:rPr>
          <w:rFonts w:ascii="Arial" w:hAnsi="Arial" w:cs="Arial"/>
          <w:b/>
          <w:bCs/>
        </w:rPr>
        <w:t xml:space="preserve"> </w:t>
      </w:r>
      <w:r w:rsidR="00E823D4" w:rsidRPr="005854F2">
        <w:rPr>
          <w:rFonts w:ascii="Arial" w:hAnsi="Arial" w:cs="Arial"/>
          <w:b/>
        </w:rPr>
        <w:t>on FR2-NTN inclusion to specifications</w:t>
      </w:r>
    </w:p>
    <w:p w14:paraId="75383DEB" w14:textId="7854D30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  <w:t>R</w:t>
      </w:r>
      <w:r w:rsidR="003C4181">
        <w:rPr>
          <w:rFonts w:ascii="Arial" w:hAnsi="Arial" w:cs="Arial"/>
          <w:b/>
          <w:bCs/>
        </w:rPr>
        <w:t>1</w:t>
      </w:r>
      <w:r w:rsidRPr="0078408B">
        <w:rPr>
          <w:rFonts w:ascii="Arial" w:hAnsi="Arial" w:cs="Arial"/>
          <w:b/>
          <w:bCs/>
        </w:rPr>
        <w:t>-2</w:t>
      </w:r>
      <w:r w:rsidR="00B7541A">
        <w:rPr>
          <w:rFonts w:ascii="Arial" w:hAnsi="Arial" w:cs="Arial"/>
          <w:b/>
          <w:bCs/>
        </w:rPr>
        <w:t>4</w:t>
      </w:r>
      <w:r w:rsidR="00E823D4">
        <w:rPr>
          <w:rFonts w:ascii="Arial" w:hAnsi="Arial" w:cs="Arial"/>
          <w:b/>
          <w:bCs/>
        </w:rPr>
        <w:t>07406</w:t>
      </w:r>
    </w:p>
    <w:p w14:paraId="09AC4BBF" w14:textId="10394C3B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>Release 1</w:t>
      </w:r>
      <w:r w:rsidR="003C4181">
        <w:rPr>
          <w:rFonts w:ascii="Arial" w:hAnsi="Arial" w:cs="Arial"/>
          <w:b/>
          <w:bCs/>
        </w:rPr>
        <w:t>8</w:t>
      </w:r>
    </w:p>
    <w:p w14:paraId="31E29D1A" w14:textId="47E2AA4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</w:r>
      <w:proofErr w:type="spellStart"/>
      <w:r w:rsidRPr="0078408B">
        <w:rPr>
          <w:rFonts w:ascii="Arial" w:hAnsi="Arial" w:cs="Arial"/>
          <w:b/>
          <w:bCs/>
        </w:rPr>
        <w:t>NR_</w:t>
      </w:r>
      <w:r w:rsidR="004822A8">
        <w:rPr>
          <w:rFonts w:ascii="Arial" w:hAnsi="Arial" w:cs="Arial"/>
          <w:b/>
          <w:bCs/>
        </w:rPr>
        <w:t>NTN_solutions</w:t>
      </w:r>
      <w:proofErr w:type="spellEnd"/>
      <w:r w:rsidR="004822A8">
        <w:rPr>
          <w:rFonts w:ascii="Arial" w:hAnsi="Arial" w:cs="Arial"/>
          <w:b/>
          <w:bCs/>
        </w:rPr>
        <w:t>-Core</w:t>
      </w:r>
    </w:p>
    <w:p w14:paraId="5DB1C98E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88E47FF" w14:textId="3EBC08A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4</w:t>
      </w:r>
    </w:p>
    <w:p w14:paraId="556CBB55" w14:textId="17AF967F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</w:t>
      </w:r>
      <w:r w:rsidR="00E823D4">
        <w:rPr>
          <w:rFonts w:ascii="Arial" w:hAnsi="Arial" w:cs="Arial"/>
          <w:b/>
          <w:bCs/>
        </w:rPr>
        <w:t>1</w:t>
      </w:r>
    </w:p>
    <w:p w14:paraId="475B8079" w14:textId="77777777" w:rsidR="00F24EDC" w:rsidRPr="00385529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5C7E92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</w:p>
    <w:p w14:paraId="23706E00" w14:textId="77777777" w:rsidR="00F24EDC" w:rsidRDefault="00F24EDC" w:rsidP="006D7C9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B38AA00" w14:textId="163CDE08" w:rsidR="00F24EDC" w:rsidRPr="00A37722" w:rsidRDefault="0F2D33A4" w:rsidP="2C60A66C">
      <w:pPr>
        <w:pStyle w:val="Heading4"/>
        <w:numPr>
          <w:ilvl w:val="3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  <w:bCs/>
          <w:lang w:val="en-US"/>
        </w:rPr>
      </w:pPr>
      <w:r w:rsidRPr="00A37722">
        <w:rPr>
          <w:rFonts w:cs="Arial"/>
          <w:b/>
          <w:bCs/>
          <w:lang w:val="en-US"/>
        </w:rPr>
        <w:t>Name:</w:t>
      </w:r>
      <w:r w:rsidR="00F24EDC" w:rsidRPr="00A37722">
        <w:rPr>
          <w:lang w:val="en-US"/>
        </w:rPr>
        <w:tab/>
      </w:r>
      <w:r w:rsidR="00F24EDC" w:rsidRPr="00A37722">
        <w:rPr>
          <w:lang w:val="en-US"/>
        </w:rPr>
        <w:tab/>
      </w:r>
      <w:r w:rsidR="7962BF8B" w:rsidRPr="00A37722">
        <w:rPr>
          <w:rFonts w:cs="Arial"/>
          <w:b/>
          <w:bCs/>
          <w:lang w:val="en-US"/>
        </w:rPr>
        <w:t>Dominique Everaere</w:t>
      </w:r>
    </w:p>
    <w:p w14:paraId="37DE9E16" w14:textId="16B35173" w:rsidR="00F24EDC" w:rsidRPr="0078408B" w:rsidRDefault="00F24EDC" w:rsidP="006D7C94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</w:r>
      <w:r w:rsidR="007E01F0" w:rsidRPr="0078408B">
        <w:rPr>
          <w:rFonts w:cs="Arial"/>
          <w:b/>
          <w:lang w:val="en-US"/>
        </w:rPr>
        <w:t>dominique.everaere</w:t>
      </w:r>
      <w:r w:rsidRPr="0078408B">
        <w:rPr>
          <w:rFonts w:cs="Arial"/>
          <w:b/>
          <w:lang w:val="en-US"/>
        </w:rPr>
        <w:t>@</w:t>
      </w:r>
      <w:r w:rsidR="007E01F0" w:rsidRPr="0078408B">
        <w:rPr>
          <w:rFonts w:cs="Arial"/>
          <w:b/>
          <w:lang w:val="en-US"/>
        </w:rPr>
        <w:t>ericsson</w:t>
      </w:r>
      <w:r w:rsidRPr="0078408B">
        <w:rPr>
          <w:rFonts w:cs="Arial"/>
          <w:b/>
          <w:lang w:val="en-US"/>
        </w:rPr>
        <w:t>.com</w:t>
      </w:r>
    </w:p>
    <w:p w14:paraId="726394E5" w14:textId="77777777" w:rsidR="00F24EDC" w:rsidRPr="00E560E7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71540C66" w14:textId="77777777" w:rsidR="00F24EDC" w:rsidRDefault="00F24EDC" w:rsidP="00F24E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6CA4F5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2301273E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E4B4000" w14:textId="77777777" w:rsidR="00F24EDC" w:rsidRDefault="00F24EDC" w:rsidP="00F24EDC">
      <w:pPr>
        <w:pBdr>
          <w:bottom w:val="single" w:sz="4" w:space="1" w:color="auto"/>
        </w:pBdr>
        <w:rPr>
          <w:rFonts w:ascii="Arial" w:hAnsi="Arial" w:cs="Arial"/>
        </w:rPr>
      </w:pPr>
    </w:p>
    <w:p w14:paraId="27E32EF8" w14:textId="77777777" w:rsidR="00F24EDC" w:rsidRDefault="00F24EDC" w:rsidP="00F24EDC">
      <w:pPr>
        <w:rPr>
          <w:rFonts w:ascii="Arial" w:hAnsi="Arial" w:cs="Arial"/>
        </w:rPr>
      </w:pPr>
    </w:p>
    <w:p w14:paraId="518DBA62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3416B8" w14:textId="796AECC2" w:rsidR="00F24EDC" w:rsidRPr="0078408B" w:rsidRDefault="00F24EDC" w:rsidP="00F24EDC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>RAN</w:t>
      </w:r>
      <w:r w:rsidR="00C345D7" w:rsidRPr="0078408B">
        <w:rPr>
          <w:rFonts w:cs="Arial"/>
          <w:b w:val="0"/>
          <w:bCs/>
          <w:sz w:val="22"/>
          <w:lang w:val="en-US"/>
        </w:rPr>
        <w:t>4</w:t>
      </w:r>
      <w:r w:rsidRPr="0078408B">
        <w:rPr>
          <w:rFonts w:cs="Arial"/>
          <w:b w:val="0"/>
          <w:bCs/>
          <w:sz w:val="22"/>
          <w:lang w:val="en-US"/>
        </w:rPr>
        <w:t xml:space="preserve"> would like to thank RAN</w:t>
      </w:r>
      <w:r w:rsidR="00923BA9">
        <w:rPr>
          <w:rFonts w:cs="Arial"/>
          <w:b w:val="0"/>
          <w:bCs/>
          <w:sz w:val="22"/>
          <w:lang w:val="en-US"/>
        </w:rPr>
        <w:t>1</w:t>
      </w:r>
      <w:r w:rsidRPr="0078408B">
        <w:rPr>
          <w:rFonts w:cs="Arial"/>
          <w:b w:val="0"/>
          <w:bCs/>
          <w:sz w:val="22"/>
          <w:lang w:val="en-US"/>
        </w:rPr>
        <w:t xml:space="preserve"> for their LS R</w:t>
      </w:r>
      <w:r w:rsidR="00923BA9">
        <w:rPr>
          <w:rFonts w:cs="Arial"/>
          <w:b w:val="0"/>
          <w:bCs/>
          <w:sz w:val="22"/>
          <w:lang w:val="en-US"/>
        </w:rPr>
        <w:t>1</w:t>
      </w:r>
      <w:r w:rsidRPr="0078408B">
        <w:rPr>
          <w:rFonts w:cs="Arial"/>
          <w:b w:val="0"/>
          <w:bCs/>
          <w:sz w:val="22"/>
          <w:lang w:val="en-US"/>
        </w:rPr>
        <w:t>-2</w:t>
      </w:r>
      <w:r w:rsidR="004822A8">
        <w:rPr>
          <w:rFonts w:cs="Arial"/>
          <w:b w:val="0"/>
          <w:bCs/>
          <w:sz w:val="22"/>
          <w:lang w:val="en-US"/>
        </w:rPr>
        <w:t>40</w:t>
      </w:r>
      <w:r w:rsidR="00923BA9">
        <w:rPr>
          <w:rFonts w:cs="Arial"/>
          <w:b w:val="0"/>
          <w:bCs/>
          <w:sz w:val="22"/>
          <w:lang w:val="en-US"/>
        </w:rPr>
        <w:t>7406</w:t>
      </w:r>
      <w:r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0F147483" w14:textId="06219FA9" w:rsidR="00923BA9" w:rsidRDefault="00923BA9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RAN4 acknowledges that the </w:t>
      </w:r>
      <w:r w:rsidR="00DC32E5">
        <w:rPr>
          <w:rFonts w:cs="Arial"/>
          <w:b w:val="0"/>
          <w:sz w:val="22"/>
          <w:lang w:val="en-US"/>
        </w:rPr>
        <w:t xml:space="preserve">note 2 in table 5.1-1 should be updated, clarifying that </w:t>
      </w:r>
      <w:r w:rsidR="00D00565">
        <w:rPr>
          <w:rFonts w:cs="Arial"/>
          <w:b w:val="0"/>
          <w:sz w:val="22"/>
          <w:lang w:val="en-US"/>
        </w:rPr>
        <w:t>the band should be regarded as a FR2-1 band, and not a FR2-2 one</w:t>
      </w:r>
      <w:r w:rsidR="004246D1">
        <w:rPr>
          <w:rFonts w:cs="Arial"/>
          <w:b w:val="0"/>
          <w:sz w:val="22"/>
          <w:lang w:val="en-US"/>
        </w:rPr>
        <w:t xml:space="preserve">, as highlighted below: </w:t>
      </w:r>
    </w:p>
    <w:p w14:paraId="2AB33BEF" w14:textId="77777777" w:rsidR="00A41D82" w:rsidRDefault="00A41D82" w:rsidP="00A41D82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A41D82" w14:paraId="69BF2ADE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0F1CBC" w14:textId="77777777" w:rsidR="00A41D82" w:rsidRDefault="00A41D82" w:rsidP="008B00E0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3CE3B21" w14:textId="77777777" w:rsidR="00A41D82" w:rsidRDefault="00A41D82" w:rsidP="008B00E0">
            <w:pPr>
              <w:pStyle w:val="TAH"/>
            </w:pPr>
            <w:r>
              <w:t xml:space="preserve">Corresponding frequency range </w:t>
            </w:r>
          </w:p>
        </w:tc>
      </w:tr>
      <w:tr w:rsidR="00A41D82" w14:paraId="7B1C468C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5DC643B" w14:textId="77777777" w:rsidR="00A41D82" w:rsidRDefault="00A41D82" w:rsidP="008B00E0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52FE269D" w14:textId="77777777" w:rsidR="00A41D82" w:rsidRDefault="00A41D82" w:rsidP="008B00E0">
            <w:pPr>
              <w:pStyle w:val="TAC"/>
            </w:pPr>
            <w:r>
              <w:t>410 MHz – 7125 MHz</w:t>
            </w:r>
          </w:p>
        </w:tc>
      </w:tr>
      <w:tr w:rsidR="00A41D82" w14:paraId="7731E5CA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6CB702F" w14:textId="77777777" w:rsidR="00A41D82" w:rsidRDefault="00A41D82" w:rsidP="008B00E0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459B7059" w14:textId="77777777" w:rsidR="00A41D82" w:rsidRDefault="00A41D82" w:rsidP="008B00E0">
            <w:pPr>
              <w:pStyle w:val="TAC"/>
            </w:pPr>
            <w:r w:rsidRPr="00174061">
              <w:t>17300 MHz – 30000 MHz</w:t>
            </w:r>
          </w:p>
        </w:tc>
      </w:tr>
      <w:tr w:rsidR="00A41D82" w14:paraId="6CEB5B89" w14:textId="77777777" w:rsidTr="008B00E0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50495FF5" w14:textId="77777777" w:rsidR="00A41D82" w:rsidRPr="00174061" w:rsidRDefault="00A41D82" w:rsidP="008B00E0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29F3114C" w14:textId="77777777" w:rsidR="00A41D82" w:rsidRPr="00174061" w:rsidRDefault="00A41D82" w:rsidP="008B00E0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 xml:space="preserve">NTN bands within this frequency range are regarded as </w:t>
            </w:r>
            <w:r w:rsidRPr="00A41D82">
              <w:rPr>
                <w:highlight w:val="yellow"/>
                <w:lang w:val="en-US"/>
              </w:rPr>
              <w:t>a FR2-1</w:t>
            </w:r>
            <w:r w:rsidRPr="00174061">
              <w:rPr>
                <w:lang w:val="en-US"/>
              </w:rPr>
              <w:t xml:space="preserve"> band when references from other specifications.</w:t>
            </w:r>
          </w:p>
        </w:tc>
      </w:tr>
    </w:tbl>
    <w:p w14:paraId="3695C4FF" w14:textId="77777777" w:rsidR="00A41D82" w:rsidRDefault="00A41D82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</w:p>
    <w:p w14:paraId="30965EDA" w14:textId="536103EF" w:rsidR="00A51850" w:rsidRDefault="004246D1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 xml:space="preserve">The attached CRs </w:t>
      </w:r>
      <w:r w:rsidR="00BD09FE">
        <w:rPr>
          <w:rFonts w:cs="Arial"/>
          <w:b w:val="0"/>
          <w:bCs/>
          <w:sz w:val="22"/>
          <w:lang w:val="en-US"/>
        </w:rPr>
        <w:t xml:space="preserve">were </w:t>
      </w:r>
      <w:r>
        <w:rPr>
          <w:rFonts w:cs="Arial"/>
          <w:b w:val="0"/>
          <w:bCs/>
          <w:sz w:val="22"/>
          <w:lang w:val="en-US"/>
        </w:rPr>
        <w:t>agreed in next RAN4</w:t>
      </w:r>
      <w:r w:rsidR="001D3B75">
        <w:rPr>
          <w:rFonts w:cs="Arial"/>
          <w:b w:val="0"/>
          <w:bCs/>
          <w:sz w:val="22"/>
          <w:lang w:val="en-US"/>
        </w:rPr>
        <w:t>#113</w:t>
      </w:r>
      <w:r>
        <w:rPr>
          <w:rFonts w:cs="Arial"/>
          <w:b w:val="0"/>
          <w:bCs/>
          <w:sz w:val="22"/>
          <w:lang w:val="en-US"/>
        </w:rPr>
        <w:t xml:space="preserve"> meeting. </w:t>
      </w:r>
    </w:p>
    <w:p w14:paraId="021F5957" w14:textId="7F1A2ED4" w:rsidR="008C3C8B" w:rsidRPr="00067C3D" w:rsidRDefault="008C3C8B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7FFD502E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F9EC73" w14:textId="6C656F69" w:rsidR="00F24EDC" w:rsidRDefault="00F24EDC" w:rsidP="00F24E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</w:t>
      </w:r>
      <w:r w:rsidR="003B4B2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</w:p>
    <w:p w14:paraId="15F0B572" w14:textId="30410A96" w:rsidR="00F24EDC" w:rsidRDefault="00F24EDC" w:rsidP="00F24E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6677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respectfully </w:t>
      </w:r>
      <w:r w:rsidR="009E74D3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RAN</w:t>
      </w:r>
      <w:r w:rsidR="001D3B75">
        <w:rPr>
          <w:rFonts w:ascii="Arial" w:hAnsi="Arial" w:cs="Arial"/>
        </w:rPr>
        <w:t>1</w:t>
      </w:r>
      <w:r w:rsidR="006677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into consideration </w:t>
      </w:r>
      <w:r w:rsidR="00545304">
        <w:rPr>
          <w:rFonts w:ascii="Arial" w:hAnsi="Arial" w:cs="Arial"/>
        </w:rPr>
        <w:t>the above information.</w:t>
      </w:r>
    </w:p>
    <w:p w14:paraId="4E6D9CB2" w14:textId="77777777" w:rsidR="00F24EDC" w:rsidRDefault="00F24EDC" w:rsidP="00F24EDC">
      <w:pPr>
        <w:spacing w:after="120"/>
        <w:rPr>
          <w:rFonts w:ascii="Arial" w:hAnsi="Arial" w:cs="Arial"/>
          <w:b/>
        </w:rPr>
      </w:pPr>
    </w:p>
    <w:p w14:paraId="5E21410A" w14:textId="48DF34BC" w:rsidR="00F24EDC" w:rsidRPr="005C7689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102B7F">
        <w:rPr>
          <w:rFonts w:ascii="Arial" w:hAnsi="Arial" w:cs="Arial"/>
          <w:b/>
        </w:rPr>
        <w:t xml:space="preserve">WG4 </w:t>
      </w:r>
      <w:r>
        <w:rPr>
          <w:rFonts w:ascii="Arial" w:hAnsi="Arial" w:cs="Arial"/>
          <w:b/>
        </w:rPr>
        <w:t>Meeting:</w:t>
      </w:r>
    </w:p>
    <w:bookmarkEnd w:id="1"/>
    <w:bookmarkEnd w:id="2"/>
    <w:bookmarkEnd w:id="3"/>
    <w:bookmarkEnd w:id="4"/>
    <w:bookmarkEnd w:id="5"/>
    <w:p w14:paraId="595934B9" w14:textId="77777777" w:rsidR="0088421C" w:rsidRPr="00B77C37" w:rsidRDefault="0088421C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RAN4#114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13F5A8B" w14:textId="143112B3" w:rsidR="004822A8" w:rsidRPr="00B77C37" w:rsidRDefault="004822A8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822A8" w:rsidRPr="00B77C37" w:rsidSect="00C40B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75D0" w14:textId="77777777" w:rsidR="00C40B0A" w:rsidRDefault="00C40B0A" w:rsidP="001B4DC7">
      <w:pPr>
        <w:spacing w:after="0"/>
      </w:pPr>
      <w:r>
        <w:separator/>
      </w:r>
    </w:p>
  </w:endnote>
  <w:endnote w:type="continuationSeparator" w:id="0">
    <w:p w14:paraId="5408EA1B" w14:textId="77777777" w:rsidR="00C40B0A" w:rsidRDefault="00C40B0A" w:rsidP="001B4DC7">
      <w:pPr>
        <w:spacing w:after="0"/>
      </w:pPr>
      <w:r>
        <w:continuationSeparator/>
      </w:r>
    </w:p>
  </w:endnote>
  <w:endnote w:type="continuationNotice" w:id="1">
    <w:p w14:paraId="16EC09C8" w14:textId="77777777" w:rsidR="00C40B0A" w:rsidRDefault="00C40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27D8" w14:textId="77777777" w:rsidR="00C40B0A" w:rsidRDefault="00C40B0A" w:rsidP="001B4DC7">
      <w:pPr>
        <w:spacing w:after="0"/>
      </w:pPr>
      <w:r>
        <w:separator/>
      </w:r>
    </w:p>
  </w:footnote>
  <w:footnote w:type="continuationSeparator" w:id="0">
    <w:p w14:paraId="3753D211" w14:textId="77777777" w:rsidR="00C40B0A" w:rsidRDefault="00C40B0A" w:rsidP="001B4DC7">
      <w:pPr>
        <w:spacing w:after="0"/>
      </w:pPr>
      <w:r>
        <w:continuationSeparator/>
      </w:r>
    </w:p>
  </w:footnote>
  <w:footnote w:type="continuationNotice" w:id="1">
    <w:p w14:paraId="3A3314A9" w14:textId="77777777" w:rsidR="00C40B0A" w:rsidRDefault="00C40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73945FB"/>
    <w:multiLevelType w:val="hybridMultilevel"/>
    <w:tmpl w:val="CA548CDE"/>
    <w:lvl w:ilvl="0" w:tplc="10585AF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6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5737E"/>
    <w:multiLevelType w:val="hybridMultilevel"/>
    <w:tmpl w:val="69F8E202"/>
    <w:lvl w:ilvl="0" w:tplc="4F26EC00">
      <w:start w:val="1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8"/>
  </w:num>
  <w:num w:numId="4" w16cid:durableId="222983098">
    <w:abstractNumId w:val="18"/>
  </w:num>
  <w:num w:numId="5" w16cid:durableId="364674882">
    <w:abstractNumId w:val="35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4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40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39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6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  <w:num w:numId="40" w16cid:durableId="1977370295">
    <w:abstractNumId w:val="37"/>
  </w:num>
  <w:num w:numId="41" w16cid:durableId="607929190">
    <w:abstractNumId w:val="33"/>
  </w:num>
  <w:num w:numId="42" w16cid:durableId="146461711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894"/>
    <w:rsid w:val="00007C0C"/>
    <w:rsid w:val="00010914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ACD"/>
    <w:rsid w:val="00023DB9"/>
    <w:rsid w:val="000254A8"/>
    <w:rsid w:val="00025FB6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2831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F3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C3A"/>
    <w:rsid w:val="000B2EF6"/>
    <w:rsid w:val="000B2FA6"/>
    <w:rsid w:val="000B4083"/>
    <w:rsid w:val="000B4AA0"/>
    <w:rsid w:val="000B4FAA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3773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2B7F"/>
    <w:rsid w:val="00103040"/>
    <w:rsid w:val="00103312"/>
    <w:rsid w:val="00107927"/>
    <w:rsid w:val="001079BC"/>
    <w:rsid w:val="00107FB5"/>
    <w:rsid w:val="00110E26"/>
    <w:rsid w:val="00111321"/>
    <w:rsid w:val="0011309F"/>
    <w:rsid w:val="001130FA"/>
    <w:rsid w:val="00113108"/>
    <w:rsid w:val="00113A48"/>
    <w:rsid w:val="00114077"/>
    <w:rsid w:val="00114A17"/>
    <w:rsid w:val="001157C2"/>
    <w:rsid w:val="00117469"/>
    <w:rsid w:val="00117BD6"/>
    <w:rsid w:val="00117E0C"/>
    <w:rsid w:val="00120122"/>
    <w:rsid w:val="0012013B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1790"/>
    <w:rsid w:val="00172183"/>
    <w:rsid w:val="00172290"/>
    <w:rsid w:val="001724B6"/>
    <w:rsid w:val="001732F8"/>
    <w:rsid w:val="001751AB"/>
    <w:rsid w:val="00175269"/>
    <w:rsid w:val="00175A3F"/>
    <w:rsid w:val="0017670B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75E"/>
    <w:rsid w:val="001A1D06"/>
    <w:rsid w:val="001A272A"/>
    <w:rsid w:val="001A3E8B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3B75"/>
    <w:rsid w:val="001D417E"/>
    <w:rsid w:val="001D493D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4988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2897"/>
    <w:rsid w:val="00222B0C"/>
    <w:rsid w:val="00222F1E"/>
    <w:rsid w:val="0022400C"/>
    <w:rsid w:val="00224060"/>
    <w:rsid w:val="00224418"/>
    <w:rsid w:val="00224B51"/>
    <w:rsid w:val="00225A5D"/>
    <w:rsid w:val="00226787"/>
    <w:rsid w:val="0022782C"/>
    <w:rsid w:val="00227A34"/>
    <w:rsid w:val="00230C9E"/>
    <w:rsid w:val="00231E23"/>
    <w:rsid w:val="00232191"/>
    <w:rsid w:val="0023318E"/>
    <w:rsid w:val="002333E3"/>
    <w:rsid w:val="00235394"/>
    <w:rsid w:val="00235577"/>
    <w:rsid w:val="00235EE1"/>
    <w:rsid w:val="002371B2"/>
    <w:rsid w:val="00237483"/>
    <w:rsid w:val="002418D7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7DC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2001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58FD"/>
    <w:rsid w:val="002876F4"/>
    <w:rsid w:val="0028781E"/>
    <w:rsid w:val="00287E11"/>
    <w:rsid w:val="00290B22"/>
    <w:rsid w:val="00291A80"/>
    <w:rsid w:val="00292199"/>
    <w:rsid w:val="002939AF"/>
    <w:rsid w:val="00294491"/>
    <w:rsid w:val="00294BDE"/>
    <w:rsid w:val="0029593C"/>
    <w:rsid w:val="002A0CED"/>
    <w:rsid w:val="002A1275"/>
    <w:rsid w:val="002A2458"/>
    <w:rsid w:val="002A245D"/>
    <w:rsid w:val="002A3200"/>
    <w:rsid w:val="002A324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62E2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0E17"/>
    <w:rsid w:val="002E12E7"/>
    <w:rsid w:val="002E1BF7"/>
    <w:rsid w:val="002E290D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B58"/>
    <w:rsid w:val="002F4093"/>
    <w:rsid w:val="002F4A85"/>
    <w:rsid w:val="002F4E33"/>
    <w:rsid w:val="002F52C3"/>
    <w:rsid w:val="002F5636"/>
    <w:rsid w:val="002F5724"/>
    <w:rsid w:val="002F5FE7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0D46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69A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28B9"/>
    <w:rsid w:val="00362D8F"/>
    <w:rsid w:val="00363781"/>
    <w:rsid w:val="00363CBC"/>
    <w:rsid w:val="00365319"/>
    <w:rsid w:val="0036559A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87756"/>
    <w:rsid w:val="00390869"/>
    <w:rsid w:val="00391690"/>
    <w:rsid w:val="00393042"/>
    <w:rsid w:val="0039353B"/>
    <w:rsid w:val="00394AD5"/>
    <w:rsid w:val="00395B35"/>
    <w:rsid w:val="0039642D"/>
    <w:rsid w:val="003967AD"/>
    <w:rsid w:val="00397004"/>
    <w:rsid w:val="0039762B"/>
    <w:rsid w:val="003978E7"/>
    <w:rsid w:val="003A03F5"/>
    <w:rsid w:val="003A1009"/>
    <w:rsid w:val="003A2E40"/>
    <w:rsid w:val="003A3559"/>
    <w:rsid w:val="003A3784"/>
    <w:rsid w:val="003A3C87"/>
    <w:rsid w:val="003A3DD6"/>
    <w:rsid w:val="003A41C2"/>
    <w:rsid w:val="003A5470"/>
    <w:rsid w:val="003B00D9"/>
    <w:rsid w:val="003B0158"/>
    <w:rsid w:val="003B02EB"/>
    <w:rsid w:val="003B2018"/>
    <w:rsid w:val="003B35AA"/>
    <w:rsid w:val="003B40B6"/>
    <w:rsid w:val="003B4B2E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181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673"/>
    <w:rsid w:val="003F3A2F"/>
    <w:rsid w:val="003F67F0"/>
    <w:rsid w:val="0040093E"/>
    <w:rsid w:val="00400DE2"/>
    <w:rsid w:val="00401144"/>
    <w:rsid w:val="00401933"/>
    <w:rsid w:val="00402EB7"/>
    <w:rsid w:val="00403B56"/>
    <w:rsid w:val="00403CA6"/>
    <w:rsid w:val="00403D0D"/>
    <w:rsid w:val="00404098"/>
    <w:rsid w:val="004043B9"/>
    <w:rsid w:val="004047C6"/>
    <w:rsid w:val="00404831"/>
    <w:rsid w:val="0040518E"/>
    <w:rsid w:val="0040590F"/>
    <w:rsid w:val="00406C17"/>
    <w:rsid w:val="00407661"/>
    <w:rsid w:val="00407CE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6D1"/>
    <w:rsid w:val="00424F8C"/>
    <w:rsid w:val="00425B1F"/>
    <w:rsid w:val="00425B64"/>
    <w:rsid w:val="004261A4"/>
    <w:rsid w:val="00426861"/>
    <w:rsid w:val="004271BA"/>
    <w:rsid w:val="00427298"/>
    <w:rsid w:val="00430497"/>
    <w:rsid w:val="00430A15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80"/>
    <w:rsid w:val="004376EA"/>
    <w:rsid w:val="00437AF7"/>
    <w:rsid w:val="00440AAF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017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67F02"/>
    <w:rsid w:val="00470C2E"/>
    <w:rsid w:val="00471125"/>
    <w:rsid w:val="0047249F"/>
    <w:rsid w:val="004724F9"/>
    <w:rsid w:val="00472EC8"/>
    <w:rsid w:val="0047437A"/>
    <w:rsid w:val="00475DAD"/>
    <w:rsid w:val="00476331"/>
    <w:rsid w:val="004766AD"/>
    <w:rsid w:val="00477308"/>
    <w:rsid w:val="00477352"/>
    <w:rsid w:val="00480513"/>
    <w:rsid w:val="00480CC2"/>
    <w:rsid w:val="00480E42"/>
    <w:rsid w:val="00482099"/>
    <w:rsid w:val="004822A8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03CF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88B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6A5C"/>
    <w:rsid w:val="004D737D"/>
    <w:rsid w:val="004D762B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5E65"/>
    <w:rsid w:val="005071B4"/>
    <w:rsid w:val="00507687"/>
    <w:rsid w:val="005078F9"/>
    <w:rsid w:val="00507E3C"/>
    <w:rsid w:val="00510F45"/>
    <w:rsid w:val="00511651"/>
    <w:rsid w:val="005117A9"/>
    <w:rsid w:val="005117EA"/>
    <w:rsid w:val="00511C34"/>
    <w:rsid w:val="00511F57"/>
    <w:rsid w:val="00512A84"/>
    <w:rsid w:val="0051492F"/>
    <w:rsid w:val="005155BE"/>
    <w:rsid w:val="005157FE"/>
    <w:rsid w:val="00515CBE"/>
    <w:rsid w:val="00515E2B"/>
    <w:rsid w:val="00516E8F"/>
    <w:rsid w:val="00520393"/>
    <w:rsid w:val="005206A6"/>
    <w:rsid w:val="00520E36"/>
    <w:rsid w:val="00520E61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282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67DDF"/>
    <w:rsid w:val="005705DD"/>
    <w:rsid w:val="0057148D"/>
    <w:rsid w:val="00571777"/>
    <w:rsid w:val="00572098"/>
    <w:rsid w:val="0057259B"/>
    <w:rsid w:val="00572D8F"/>
    <w:rsid w:val="0057308E"/>
    <w:rsid w:val="00573800"/>
    <w:rsid w:val="00573FB4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87FB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083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9D5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7096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848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07943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121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1EF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7F"/>
    <w:rsid w:val="006910AE"/>
    <w:rsid w:val="006921CF"/>
    <w:rsid w:val="00692735"/>
    <w:rsid w:val="00692849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585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0D46"/>
    <w:rsid w:val="0072124D"/>
    <w:rsid w:val="00721F5B"/>
    <w:rsid w:val="007224DE"/>
    <w:rsid w:val="0072282C"/>
    <w:rsid w:val="00722BC5"/>
    <w:rsid w:val="00723673"/>
    <w:rsid w:val="0072385D"/>
    <w:rsid w:val="00723CC4"/>
    <w:rsid w:val="00724056"/>
    <w:rsid w:val="007248ED"/>
    <w:rsid w:val="0072513D"/>
    <w:rsid w:val="007255A6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1D6"/>
    <w:rsid w:val="007445CB"/>
    <w:rsid w:val="0074512A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1F61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E49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651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66E"/>
    <w:rsid w:val="007E0A1B"/>
    <w:rsid w:val="007E113A"/>
    <w:rsid w:val="007E1356"/>
    <w:rsid w:val="007E20FC"/>
    <w:rsid w:val="007E2575"/>
    <w:rsid w:val="007E260D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3EDE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4DAD"/>
    <w:rsid w:val="00805BE8"/>
    <w:rsid w:val="008063A2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1791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0B7A"/>
    <w:rsid w:val="00831113"/>
    <w:rsid w:val="00831BC0"/>
    <w:rsid w:val="00832051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A0A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3C1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0F7C"/>
    <w:rsid w:val="00881183"/>
    <w:rsid w:val="00883492"/>
    <w:rsid w:val="008835CB"/>
    <w:rsid w:val="0088421C"/>
    <w:rsid w:val="0088452F"/>
    <w:rsid w:val="00884E23"/>
    <w:rsid w:val="008865FA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2B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B3B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365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3AAA"/>
    <w:rsid w:val="00904CFA"/>
    <w:rsid w:val="00904FB4"/>
    <w:rsid w:val="00905804"/>
    <w:rsid w:val="00907084"/>
    <w:rsid w:val="009101E2"/>
    <w:rsid w:val="0091142A"/>
    <w:rsid w:val="00911720"/>
    <w:rsid w:val="0091172A"/>
    <w:rsid w:val="00912277"/>
    <w:rsid w:val="0091300D"/>
    <w:rsid w:val="00913780"/>
    <w:rsid w:val="009142F7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3BA9"/>
    <w:rsid w:val="00923C43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724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3659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30A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05E1"/>
    <w:rsid w:val="009E11A8"/>
    <w:rsid w:val="009E16A9"/>
    <w:rsid w:val="009E1703"/>
    <w:rsid w:val="009E1D91"/>
    <w:rsid w:val="009E375F"/>
    <w:rsid w:val="009E39D4"/>
    <w:rsid w:val="009E433B"/>
    <w:rsid w:val="009E47E3"/>
    <w:rsid w:val="009E4EE1"/>
    <w:rsid w:val="009E5401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3AAF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531F"/>
    <w:rsid w:val="00A26D69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722"/>
    <w:rsid w:val="00A37B0E"/>
    <w:rsid w:val="00A4031A"/>
    <w:rsid w:val="00A407A7"/>
    <w:rsid w:val="00A41BF5"/>
    <w:rsid w:val="00A41D82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850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67B2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2C23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2E6B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4463"/>
    <w:rsid w:val="00AC6D6B"/>
    <w:rsid w:val="00AD0A83"/>
    <w:rsid w:val="00AD0AF0"/>
    <w:rsid w:val="00AD2445"/>
    <w:rsid w:val="00AD264E"/>
    <w:rsid w:val="00AD2A5D"/>
    <w:rsid w:val="00AD45AC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B0099D"/>
    <w:rsid w:val="00B0175E"/>
    <w:rsid w:val="00B0185F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6DB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2A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29E7"/>
    <w:rsid w:val="00B42DD7"/>
    <w:rsid w:val="00B43372"/>
    <w:rsid w:val="00B4342E"/>
    <w:rsid w:val="00B43D0C"/>
    <w:rsid w:val="00B4418F"/>
    <w:rsid w:val="00B44BC7"/>
    <w:rsid w:val="00B457B4"/>
    <w:rsid w:val="00B4600E"/>
    <w:rsid w:val="00B46ADC"/>
    <w:rsid w:val="00B46CDD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BF5"/>
    <w:rsid w:val="00B74CB7"/>
    <w:rsid w:val="00B7541A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56E"/>
    <w:rsid w:val="00B910F3"/>
    <w:rsid w:val="00B91A3D"/>
    <w:rsid w:val="00B91B5F"/>
    <w:rsid w:val="00B9212C"/>
    <w:rsid w:val="00B943FB"/>
    <w:rsid w:val="00B949D8"/>
    <w:rsid w:val="00B94B66"/>
    <w:rsid w:val="00B95269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6BC"/>
    <w:rsid w:val="00BC5982"/>
    <w:rsid w:val="00BC60BF"/>
    <w:rsid w:val="00BC6508"/>
    <w:rsid w:val="00BC6E42"/>
    <w:rsid w:val="00BC7149"/>
    <w:rsid w:val="00BC7F0F"/>
    <w:rsid w:val="00BD0281"/>
    <w:rsid w:val="00BD0684"/>
    <w:rsid w:val="00BD09FE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2D1E"/>
    <w:rsid w:val="00BE328D"/>
    <w:rsid w:val="00BE32B8"/>
    <w:rsid w:val="00BE33AE"/>
    <w:rsid w:val="00BE345A"/>
    <w:rsid w:val="00BE55B9"/>
    <w:rsid w:val="00BE5FB6"/>
    <w:rsid w:val="00BE60F2"/>
    <w:rsid w:val="00BE646E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62B1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35B0B"/>
    <w:rsid w:val="00C40B0A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8B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47A0"/>
    <w:rsid w:val="00C75CA4"/>
    <w:rsid w:val="00C76312"/>
    <w:rsid w:val="00C76A13"/>
    <w:rsid w:val="00C77DD9"/>
    <w:rsid w:val="00C828BF"/>
    <w:rsid w:val="00C82A41"/>
    <w:rsid w:val="00C83BE6"/>
    <w:rsid w:val="00C8472A"/>
    <w:rsid w:val="00C8498F"/>
    <w:rsid w:val="00C84A97"/>
    <w:rsid w:val="00C85354"/>
    <w:rsid w:val="00C85A77"/>
    <w:rsid w:val="00C867AA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2BA"/>
    <w:rsid w:val="00CA7337"/>
    <w:rsid w:val="00CA7922"/>
    <w:rsid w:val="00CA7EE7"/>
    <w:rsid w:val="00CB0305"/>
    <w:rsid w:val="00CB0844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1CEB"/>
    <w:rsid w:val="00CC25B4"/>
    <w:rsid w:val="00CC3F09"/>
    <w:rsid w:val="00CC52D8"/>
    <w:rsid w:val="00CC5F88"/>
    <w:rsid w:val="00CC628B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565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07E"/>
    <w:rsid w:val="00D11118"/>
    <w:rsid w:val="00D11321"/>
    <w:rsid w:val="00D11359"/>
    <w:rsid w:val="00D11701"/>
    <w:rsid w:val="00D11AAE"/>
    <w:rsid w:val="00D1204D"/>
    <w:rsid w:val="00D12554"/>
    <w:rsid w:val="00D12966"/>
    <w:rsid w:val="00D12AFE"/>
    <w:rsid w:val="00D134AA"/>
    <w:rsid w:val="00D13E5C"/>
    <w:rsid w:val="00D16688"/>
    <w:rsid w:val="00D21374"/>
    <w:rsid w:val="00D21B61"/>
    <w:rsid w:val="00D220A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2C7E"/>
    <w:rsid w:val="00D437EF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41D8"/>
    <w:rsid w:val="00D64D1B"/>
    <w:rsid w:val="00D67FCF"/>
    <w:rsid w:val="00D709CE"/>
    <w:rsid w:val="00D71F50"/>
    <w:rsid w:val="00D71F73"/>
    <w:rsid w:val="00D73651"/>
    <w:rsid w:val="00D73F90"/>
    <w:rsid w:val="00D753F6"/>
    <w:rsid w:val="00D75C16"/>
    <w:rsid w:val="00D76295"/>
    <w:rsid w:val="00D76A95"/>
    <w:rsid w:val="00D76E4C"/>
    <w:rsid w:val="00D801FB"/>
    <w:rsid w:val="00D80786"/>
    <w:rsid w:val="00D80EB3"/>
    <w:rsid w:val="00D818A1"/>
    <w:rsid w:val="00D81A77"/>
    <w:rsid w:val="00D81CAB"/>
    <w:rsid w:val="00D843BC"/>
    <w:rsid w:val="00D85248"/>
    <w:rsid w:val="00D853ED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2C31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3BD3"/>
    <w:rsid w:val="00DA4884"/>
    <w:rsid w:val="00DA59D6"/>
    <w:rsid w:val="00DA6F7C"/>
    <w:rsid w:val="00DA7787"/>
    <w:rsid w:val="00DA7AD7"/>
    <w:rsid w:val="00DB0E03"/>
    <w:rsid w:val="00DB2000"/>
    <w:rsid w:val="00DB3065"/>
    <w:rsid w:val="00DB46AB"/>
    <w:rsid w:val="00DB68CE"/>
    <w:rsid w:val="00DB7AD5"/>
    <w:rsid w:val="00DC002F"/>
    <w:rsid w:val="00DC0AD8"/>
    <w:rsid w:val="00DC0E8D"/>
    <w:rsid w:val="00DC14B8"/>
    <w:rsid w:val="00DC1CB9"/>
    <w:rsid w:val="00DC2500"/>
    <w:rsid w:val="00DC32E5"/>
    <w:rsid w:val="00DC36A0"/>
    <w:rsid w:val="00DC37FA"/>
    <w:rsid w:val="00DC3DE6"/>
    <w:rsid w:val="00DC4EE8"/>
    <w:rsid w:val="00DC4F72"/>
    <w:rsid w:val="00DC516A"/>
    <w:rsid w:val="00DC564C"/>
    <w:rsid w:val="00DC5AFE"/>
    <w:rsid w:val="00DC5D32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327A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19F1"/>
    <w:rsid w:val="00E32509"/>
    <w:rsid w:val="00E33CD2"/>
    <w:rsid w:val="00E33CEF"/>
    <w:rsid w:val="00E33D96"/>
    <w:rsid w:val="00E349D1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E0F"/>
    <w:rsid w:val="00E50038"/>
    <w:rsid w:val="00E50735"/>
    <w:rsid w:val="00E516D8"/>
    <w:rsid w:val="00E52AB7"/>
    <w:rsid w:val="00E531EB"/>
    <w:rsid w:val="00E534EC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67612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3D4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3A2"/>
    <w:rsid w:val="00E868FE"/>
    <w:rsid w:val="00E91008"/>
    <w:rsid w:val="00E91099"/>
    <w:rsid w:val="00E92330"/>
    <w:rsid w:val="00E92D35"/>
    <w:rsid w:val="00E92D52"/>
    <w:rsid w:val="00E9374E"/>
    <w:rsid w:val="00E93FDA"/>
    <w:rsid w:val="00E945AE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0CD0"/>
    <w:rsid w:val="00EB1531"/>
    <w:rsid w:val="00EB28C1"/>
    <w:rsid w:val="00EB3553"/>
    <w:rsid w:val="00EB40B3"/>
    <w:rsid w:val="00EB4CB1"/>
    <w:rsid w:val="00EB53C6"/>
    <w:rsid w:val="00EB5836"/>
    <w:rsid w:val="00EB5C5F"/>
    <w:rsid w:val="00EB61AE"/>
    <w:rsid w:val="00EB6465"/>
    <w:rsid w:val="00EB673F"/>
    <w:rsid w:val="00EB6FD8"/>
    <w:rsid w:val="00EB7D5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600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E2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4F3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61A1"/>
    <w:rsid w:val="00F263A5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B4E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13A"/>
    <w:rsid w:val="00F575FF"/>
    <w:rsid w:val="00F611E6"/>
    <w:rsid w:val="00F618EF"/>
    <w:rsid w:val="00F6344E"/>
    <w:rsid w:val="00F637AF"/>
    <w:rsid w:val="00F639A1"/>
    <w:rsid w:val="00F63CE0"/>
    <w:rsid w:val="00F641A1"/>
    <w:rsid w:val="00F65582"/>
    <w:rsid w:val="00F66E75"/>
    <w:rsid w:val="00F66E78"/>
    <w:rsid w:val="00F6733A"/>
    <w:rsid w:val="00F677C9"/>
    <w:rsid w:val="00F70E40"/>
    <w:rsid w:val="00F70EE7"/>
    <w:rsid w:val="00F713EE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06E"/>
    <w:rsid w:val="00F82412"/>
    <w:rsid w:val="00F829BC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4B9B"/>
    <w:rsid w:val="00F96A3D"/>
    <w:rsid w:val="00F96BB6"/>
    <w:rsid w:val="00FA042B"/>
    <w:rsid w:val="00FA117A"/>
    <w:rsid w:val="00FA119E"/>
    <w:rsid w:val="00FA1D62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59D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4C60"/>
    <w:rsid w:val="00FC5778"/>
    <w:rsid w:val="00FC5930"/>
    <w:rsid w:val="00FC69B4"/>
    <w:rsid w:val="00FD0694"/>
    <w:rsid w:val="00FD09BA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7FD7"/>
    <w:rsid w:val="00FF07DB"/>
    <w:rsid w:val="00FF0E8B"/>
    <w:rsid w:val="00FF1095"/>
    <w:rsid w:val="00FF1791"/>
    <w:rsid w:val="00FF18E1"/>
    <w:rsid w:val="00FF1A29"/>
    <w:rsid w:val="00FF1FCB"/>
    <w:rsid w:val="00FF52D4"/>
    <w:rsid w:val="00FF66F2"/>
    <w:rsid w:val="00FF6AA4"/>
    <w:rsid w:val="00FF6B09"/>
    <w:rsid w:val="00FF6C85"/>
    <w:rsid w:val="00FF714C"/>
    <w:rsid w:val="036C3F49"/>
    <w:rsid w:val="04AA7123"/>
    <w:rsid w:val="08EFAB60"/>
    <w:rsid w:val="0928D74B"/>
    <w:rsid w:val="0EF82ABD"/>
    <w:rsid w:val="0F2D33A4"/>
    <w:rsid w:val="0FB77CCA"/>
    <w:rsid w:val="107199B0"/>
    <w:rsid w:val="11534D2B"/>
    <w:rsid w:val="144DE250"/>
    <w:rsid w:val="14C119D2"/>
    <w:rsid w:val="15B67BA4"/>
    <w:rsid w:val="15C986A1"/>
    <w:rsid w:val="1B9037BF"/>
    <w:rsid w:val="1B95627E"/>
    <w:rsid w:val="1C58F435"/>
    <w:rsid w:val="2321B8CF"/>
    <w:rsid w:val="248EA5BC"/>
    <w:rsid w:val="24E5AD5C"/>
    <w:rsid w:val="25231C67"/>
    <w:rsid w:val="2A076830"/>
    <w:rsid w:val="2C60A66C"/>
    <w:rsid w:val="2EE582F6"/>
    <w:rsid w:val="2EF0D60C"/>
    <w:rsid w:val="33B8F419"/>
    <w:rsid w:val="39604370"/>
    <w:rsid w:val="41E141AC"/>
    <w:rsid w:val="4283E932"/>
    <w:rsid w:val="4A170CBB"/>
    <w:rsid w:val="4B18F3FD"/>
    <w:rsid w:val="4C7F88B1"/>
    <w:rsid w:val="54407F70"/>
    <w:rsid w:val="58D971B8"/>
    <w:rsid w:val="62DA1416"/>
    <w:rsid w:val="63317699"/>
    <w:rsid w:val="66E03108"/>
    <w:rsid w:val="686EB910"/>
    <w:rsid w:val="69983059"/>
    <w:rsid w:val="6C026D99"/>
    <w:rsid w:val="6DAAEFE2"/>
    <w:rsid w:val="6DB4BC3E"/>
    <w:rsid w:val="7499833F"/>
    <w:rsid w:val="7962BF8B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6B2DC2B1-4C0D-4D0E-BC76-844D48DF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2400C"/>
  </w:style>
  <w:style w:type="paragraph" w:customStyle="1" w:styleId="References">
    <w:name w:val="References"/>
    <w:basedOn w:val="Normal"/>
    <w:uiPriority w:val="99"/>
    <w:qFormat/>
    <w:rsid w:val="002A3240"/>
    <w:pPr>
      <w:numPr>
        <w:numId w:val="4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  <w:style w:type="paragraph" w:customStyle="1" w:styleId="CH">
    <w:name w:val="CH"/>
    <w:basedOn w:val="Normal"/>
    <w:qFormat/>
    <w:rsid w:val="00437680"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C8EEBD-14D1-4966-9EDA-91393737C7BC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9b239327-9e80-40e4-b1b7-4394fed77a33"/>
    <ds:schemaRef ds:uri="http://purl.org/dc/terms/"/>
    <ds:schemaRef ds:uri="2f282d3b-eb4a-4b09-b61f-b9593442e286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4A2CC9F0-E5F2-4ED1-AC65-417E01E13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700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64</cp:revision>
  <cp:lastPrinted>2019-04-25T10:09:00Z</cp:lastPrinted>
  <dcterms:created xsi:type="dcterms:W3CDTF">2024-05-13T13:13:00Z</dcterms:created>
  <dcterms:modified xsi:type="dcterms:W3CDTF">2024-11-08T13:18:00Z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